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4B35" w:rsidRDefault="00131903" w:rsidP="001E5540">
      <w:pPr>
        <w:rPr>
          <w:rFonts w:cs="Calibri"/>
          <w:noProof/>
        </w:rPr>
      </w:pPr>
      <w:r>
        <w:rPr>
          <w:rFonts w:cs="Calibri"/>
          <w:noProof/>
        </w:rPr>
        <w:drawing>
          <wp:inline distT="0" distB="0" distL="0" distR="0">
            <wp:extent cx="2352675" cy="97155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52675" cy="971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15118" w:rsidRDefault="00A15118" w:rsidP="001E5540">
      <w:pPr>
        <w:rPr>
          <w:rFonts w:cs="Calibri"/>
          <w:noProof/>
        </w:rPr>
      </w:pPr>
    </w:p>
    <w:p w:rsidR="009E50E6" w:rsidRPr="009E50E6" w:rsidRDefault="009E50E6" w:rsidP="009E50E6">
      <w:pPr>
        <w:jc w:val="center"/>
        <w:rPr>
          <w:rFonts w:cs="Calibri"/>
          <w:b/>
          <w:noProof/>
          <w:sz w:val="28"/>
          <w:szCs w:val="28"/>
        </w:rPr>
      </w:pPr>
      <w:r w:rsidRPr="009E50E6">
        <w:rPr>
          <w:rFonts w:cs="Calibri"/>
          <w:b/>
          <w:noProof/>
          <w:sz w:val="28"/>
          <w:szCs w:val="28"/>
        </w:rPr>
        <w:t>Сведения из ЕГР</w:t>
      </w:r>
      <w:r w:rsidR="006A7531">
        <w:rPr>
          <w:rFonts w:cs="Calibri"/>
          <w:b/>
          <w:noProof/>
          <w:sz w:val="28"/>
          <w:szCs w:val="28"/>
        </w:rPr>
        <w:t>Н</w:t>
      </w:r>
      <w:r w:rsidRPr="009E50E6">
        <w:rPr>
          <w:rFonts w:cs="Calibri"/>
          <w:b/>
          <w:noProof/>
          <w:sz w:val="28"/>
          <w:szCs w:val="28"/>
        </w:rPr>
        <w:t xml:space="preserve"> выдает кадастровая палата</w:t>
      </w:r>
    </w:p>
    <w:p w:rsidR="001D3B7B" w:rsidRPr="001D3B7B" w:rsidRDefault="001D3B7B" w:rsidP="001D3B7B"/>
    <w:p w:rsidR="00B80AAF" w:rsidRDefault="001D3B7B" w:rsidP="001D3B7B">
      <w:pPr>
        <w:pStyle w:val="a6"/>
        <w:shd w:val="clear" w:color="auto" w:fill="FFFFFF"/>
        <w:spacing w:before="0" w:beforeAutospacing="0" w:after="0" w:afterAutospacing="0"/>
        <w:ind w:firstLine="739"/>
        <w:jc w:val="both"/>
        <w:rPr>
          <w:bCs/>
          <w:sz w:val="28"/>
          <w:szCs w:val="28"/>
        </w:rPr>
      </w:pPr>
      <w:r w:rsidRPr="001D3B7B">
        <w:rPr>
          <w:color w:val="363937"/>
          <w:sz w:val="28"/>
          <w:szCs w:val="28"/>
        </w:rPr>
        <w:t xml:space="preserve">Специалисты </w:t>
      </w:r>
      <w:r w:rsidR="00D17A5A" w:rsidRPr="00D17A5A">
        <w:rPr>
          <w:sz w:val="28"/>
          <w:szCs w:val="28"/>
        </w:rPr>
        <w:t>межмуниципального</w:t>
      </w:r>
      <w:r w:rsidR="00D17A5A">
        <w:rPr>
          <w:b/>
          <w:i/>
          <w:sz w:val="28"/>
          <w:szCs w:val="28"/>
        </w:rPr>
        <w:t xml:space="preserve"> </w:t>
      </w:r>
      <w:r w:rsidRPr="001D3B7B">
        <w:rPr>
          <w:color w:val="363937"/>
          <w:sz w:val="28"/>
          <w:szCs w:val="28"/>
        </w:rPr>
        <w:t>Бердского отдела Управления Росреестра по Новосибирской области информируют  жителей города Бердска</w:t>
      </w:r>
      <w:r w:rsidRPr="001D3B7B">
        <w:rPr>
          <w:color w:val="000000"/>
          <w:sz w:val="28"/>
          <w:szCs w:val="28"/>
          <w:shd w:val="clear" w:color="auto" w:fill="FFFFFF"/>
        </w:rPr>
        <w:t xml:space="preserve">, о </w:t>
      </w:r>
      <w:r w:rsidR="009E50E6">
        <w:rPr>
          <w:color w:val="000000"/>
          <w:sz w:val="28"/>
          <w:szCs w:val="28"/>
          <w:shd w:val="clear" w:color="auto" w:fill="FFFFFF"/>
        </w:rPr>
        <w:t xml:space="preserve">необходимости обращения в ФГБУ «ФКП Росреестра» по Новосибирской области </w:t>
      </w:r>
      <w:r w:rsidR="00CC0652">
        <w:rPr>
          <w:color w:val="000000"/>
          <w:sz w:val="28"/>
          <w:szCs w:val="28"/>
          <w:shd w:val="clear" w:color="auto" w:fill="FFFFFF"/>
        </w:rPr>
        <w:t xml:space="preserve">(ФКП) </w:t>
      </w:r>
      <w:r w:rsidR="009E50E6">
        <w:rPr>
          <w:color w:val="000000"/>
          <w:sz w:val="28"/>
          <w:szCs w:val="28"/>
          <w:shd w:val="clear" w:color="auto" w:fill="FFFFFF"/>
        </w:rPr>
        <w:t xml:space="preserve">для </w:t>
      </w:r>
      <w:r w:rsidRPr="001D3B7B">
        <w:rPr>
          <w:color w:val="000000"/>
          <w:sz w:val="28"/>
          <w:szCs w:val="28"/>
          <w:shd w:val="clear" w:color="auto" w:fill="FFFFFF"/>
        </w:rPr>
        <w:t>получения</w:t>
      </w:r>
      <w:r w:rsidR="009E50E6">
        <w:rPr>
          <w:color w:val="000000"/>
          <w:sz w:val="28"/>
          <w:szCs w:val="28"/>
          <w:shd w:val="clear" w:color="auto" w:fill="FFFFFF"/>
        </w:rPr>
        <w:t xml:space="preserve"> информации и</w:t>
      </w:r>
      <w:r w:rsidR="00D17A5A">
        <w:rPr>
          <w:color w:val="000000"/>
          <w:sz w:val="28"/>
          <w:szCs w:val="28"/>
          <w:shd w:val="clear" w:color="auto" w:fill="FFFFFF"/>
        </w:rPr>
        <w:t>з</w:t>
      </w:r>
      <w:r w:rsidR="009E50E6">
        <w:rPr>
          <w:color w:val="000000"/>
          <w:sz w:val="28"/>
          <w:szCs w:val="28"/>
          <w:shd w:val="clear" w:color="auto" w:fill="FFFFFF"/>
        </w:rPr>
        <w:t xml:space="preserve"> Единого государственного реестра недвижимости (ЕГРН)</w:t>
      </w:r>
      <w:r w:rsidRPr="001D3B7B">
        <w:rPr>
          <w:bCs/>
          <w:sz w:val="28"/>
          <w:szCs w:val="28"/>
        </w:rPr>
        <w:t>.</w:t>
      </w:r>
    </w:p>
    <w:p w:rsidR="006A7531" w:rsidRDefault="006A7531" w:rsidP="006A753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ЕГРН включает в себя, в частности, кадастр недвижимости (до 01.01.2017 - ГКН) и реестр прав на недвижимость (до 01.01.2017 - ЕГРП) и содержит сведения об учтенном недвижимом имуществе, его характеристиках, зарегистрированных на такое имущество правах, ограничениях (обременениях) прав, сделках с объектами недвижимости, а также иные установленные законом сведения</w:t>
      </w:r>
    </w:p>
    <w:p w:rsidR="009E50E6" w:rsidRDefault="009E50E6" w:rsidP="001D3B7B">
      <w:pPr>
        <w:pStyle w:val="a6"/>
        <w:shd w:val="clear" w:color="auto" w:fill="FFFFFF"/>
        <w:spacing w:before="0" w:beforeAutospacing="0" w:after="0" w:afterAutospacing="0"/>
        <w:ind w:firstLine="73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В начале 2017 года произошли изменения законодательства </w:t>
      </w:r>
      <w:r w:rsidR="00CC0652">
        <w:rPr>
          <w:bCs/>
          <w:sz w:val="28"/>
          <w:szCs w:val="28"/>
        </w:rPr>
        <w:t>по разграничению полномочий территориальных органов Росреестра и  ФКП</w:t>
      </w:r>
      <w:r w:rsidR="006A7531">
        <w:rPr>
          <w:bCs/>
          <w:sz w:val="28"/>
          <w:szCs w:val="28"/>
        </w:rPr>
        <w:t>. Необходимо отметить, что Филиалы ФКП не подчиняются территориальным органам Росреестра.</w:t>
      </w:r>
    </w:p>
    <w:p w:rsidR="006A7531" w:rsidRDefault="006A7531" w:rsidP="006A753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Сведения, содержащиеся в ЕГРН, являются общедоступными и </w:t>
      </w:r>
      <w:r w:rsidRPr="006A7531">
        <w:rPr>
          <w:b/>
          <w:sz w:val="28"/>
          <w:szCs w:val="28"/>
        </w:rPr>
        <w:t>предоставляются ФГБУ "ФКП Росреестра"</w:t>
      </w:r>
      <w:r>
        <w:rPr>
          <w:color w:val="000000"/>
          <w:sz w:val="28"/>
          <w:szCs w:val="28"/>
          <w:shd w:val="clear" w:color="auto" w:fill="FFFFFF"/>
        </w:rPr>
        <w:t xml:space="preserve">(ФКП) </w:t>
      </w:r>
      <w:r>
        <w:rPr>
          <w:sz w:val="28"/>
          <w:szCs w:val="28"/>
        </w:rPr>
        <w:t xml:space="preserve"> по запросам любых лиц. </w:t>
      </w:r>
    </w:p>
    <w:p w:rsidR="006A7531" w:rsidRDefault="006A7531" w:rsidP="006A753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A7531">
        <w:rPr>
          <w:b/>
          <w:sz w:val="28"/>
          <w:szCs w:val="28"/>
        </w:rPr>
        <w:t>Исключение</w:t>
      </w:r>
      <w:r>
        <w:rPr>
          <w:sz w:val="28"/>
          <w:szCs w:val="28"/>
        </w:rPr>
        <w:t xml:space="preserve"> составляют определенные сведения, доступ к которым ограничен и которые могут быть предоставлены только правообладателям, их представителям или некоторым установленным законом категориям лиц</w:t>
      </w:r>
    </w:p>
    <w:p w:rsidR="006A7531" w:rsidRDefault="006A7531" w:rsidP="006A7531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К сведениям ограниченного доступа относятся сведения:</w:t>
      </w:r>
    </w:p>
    <w:p w:rsidR="006A7531" w:rsidRDefault="006A7531" w:rsidP="006A7531">
      <w:pPr>
        <w:numPr>
          <w:ilvl w:val="0"/>
          <w:numId w:val="9"/>
        </w:numPr>
        <w:tabs>
          <w:tab w:val="left" w:pos="540"/>
        </w:tabs>
        <w:autoSpaceDE w:val="0"/>
        <w:autoSpaceDN w:val="0"/>
        <w:adjustRightInd w:val="0"/>
        <w:spacing w:before="280"/>
        <w:jc w:val="both"/>
        <w:rPr>
          <w:sz w:val="28"/>
          <w:szCs w:val="28"/>
        </w:rPr>
      </w:pPr>
      <w:r>
        <w:rPr>
          <w:sz w:val="28"/>
          <w:szCs w:val="28"/>
        </w:rPr>
        <w:t>о дате получения органом регистрации прав заявления о государственном кадастровом учете и (или) государственной регистрации прав и прилагаемых к нему документов;</w:t>
      </w:r>
    </w:p>
    <w:p w:rsidR="006A7531" w:rsidRDefault="006A7531" w:rsidP="006A7531">
      <w:pPr>
        <w:numPr>
          <w:ilvl w:val="0"/>
          <w:numId w:val="9"/>
        </w:numPr>
        <w:tabs>
          <w:tab w:val="left" w:pos="540"/>
        </w:tabs>
        <w:autoSpaceDE w:val="0"/>
        <w:autoSpaceDN w:val="0"/>
        <w:adjustRightInd w:val="0"/>
        <w:spacing w:before="280"/>
        <w:jc w:val="both"/>
        <w:rPr>
          <w:sz w:val="28"/>
          <w:szCs w:val="28"/>
        </w:rPr>
      </w:pPr>
      <w:r>
        <w:rPr>
          <w:sz w:val="28"/>
          <w:szCs w:val="28"/>
        </w:rPr>
        <w:t>о содержании правоустанавливающих документов;</w:t>
      </w:r>
    </w:p>
    <w:p w:rsidR="006A7531" w:rsidRDefault="006A7531" w:rsidP="006A7531">
      <w:pPr>
        <w:numPr>
          <w:ilvl w:val="0"/>
          <w:numId w:val="9"/>
        </w:numPr>
        <w:tabs>
          <w:tab w:val="left" w:pos="540"/>
        </w:tabs>
        <w:autoSpaceDE w:val="0"/>
        <w:autoSpaceDN w:val="0"/>
        <w:adjustRightInd w:val="0"/>
        <w:spacing w:before="280"/>
        <w:jc w:val="both"/>
        <w:rPr>
          <w:sz w:val="28"/>
          <w:szCs w:val="28"/>
        </w:rPr>
      </w:pPr>
      <w:r>
        <w:rPr>
          <w:sz w:val="28"/>
          <w:szCs w:val="28"/>
        </w:rPr>
        <w:t>обобщенные сведения о правах отдельного лица на имеющиеся или имевшиеся у него объекты недвижимости;</w:t>
      </w:r>
    </w:p>
    <w:p w:rsidR="006A7531" w:rsidRDefault="006A7531" w:rsidP="006A7531">
      <w:pPr>
        <w:numPr>
          <w:ilvl w:val="0"/>
          <w:numId w:val="9"/>
        </w:numPr>
        <w:tabs>
          <w:tab w:val="left" w:pos="540"/>
        </w:tabs>
        <w:autoSpaceDE w:val="0"/>
        <w:autoSpaceDN w:val="0"/>
        <w:adjustRightInd w:val="0"/>
        <w:spacing w:before="280"/>
        <w:jc w:val="both"/>
        <w:rPr>
          <w:sz w:val="28"/>
          <w:szCs w:val="28"/>
        </w:rPr>
      </w:pPr>
      <w:r>
        <w:rPr>
          <w:sz w:val="28"/>
          <w:szCs w:val="28"/>
        </w:rPr>
        <w:t>сведения в виде копии документа, на основании которого сведения внесены в ЕГРН;</w:t>
      </w:r>
    </w:p>
    <w:p w:rsidR="006A7531" w:rsidRDefault="006A7531" w:rsidP="006A7531">
      <w:pPr>
        <w:numPr>
          <w:ilvl w:val="0"/>
          <w:numId w:val="9"/>
        </w:numPr>
        <w:tabs>
          <w:tab w:val="left" w:pos="540"/>
        </w:tabs>
        <w:autoSpaceDE w:val="0"/>
        <w:autoSpaceDN w:val="0"/>
        <w:adjustRightInd w:val="0"/>
        <w:spacing w:before="280"/>
        <w:jc w:val="both"/>
        <w:rPr>
          <w:sz w:val="28"/>
          <w:szCs w:val="28"/>
        </w:rPr>
      </w:pPr>
      <w:r>
        <w:rPr>
          <w:sz w:val="28"/>
          <w:szCs w:val="28"/>
        </w:rPr>
        <w:t>сведения о признании правообладателя недееспособным или ограниченно дееспособным.</w:t>
      </w:r>
    </w:p>
    <w:p w:rsidR="006A7531" w:rsidRDefault="006A7531" w:rsidP="006A7531">
      <w:pPr>
        <w:autoSpaceDE w:val="0"/>
        <w:autoSpaceDN w:val="0"/>
        <w:adjustRightInd w:val="0"/>
        <w:spacing w:before="28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Сведения, содержащиеся в ЕГРН, предоставляются в виде копии документа, на основании которого сведения внесены в ЕГРН, выписки из ЕГРН или в ином виде, определяемом уполномоченным органом. </w:t>
      </w:r>
    </w:p>
    <w:p w:rsidR="006A7531" w:rsidRDefault="006A7531" w:rsidP="00D17A5A">
      <w:pPr>
        <w:tabs>
          <w:tab w:val="left" w:pos="0"/>
        </w:tabs>
        <w:autoSpaceDE w:val="0"/>
        <w:autoSpaceDN w:val="0"/>
        <w:adjustRightInd w:val="0"/>
        <w:ind w:left="142" w:firstLine="567"/>
        <w:jc w:val="both"/>
        <w:rPr>
          <w:sz w:val="28"/>
          <w:szCs w:val="28"/>
        </w:rPr>
      </w:pPr>
      <w:r>
        <w:rPr>
          <w:sz w:val="28"/>
          <w:szCs w:val="28"/>
        </w:rPr>
        <w:t>Подать запрос в ФКП</w:t>
      </w:r>
      <w:r w:rsidR="00D17A5A">
        <w:rPr>
          <w:sz w:val="28"/>
          <w:szCs w:val="28"/>
        </w:rPr>
        <w:t xml:space="preserve"> </w:t>
      </w:r>
      <w:r>
        <w:rPr>
          <w:sz w:val="28"/>
          <w:szCs w:val="28"/>
        </w:rPr>
        <w:t>можно одним из следующих способов</w:t>
      </w:r>
      <w:r w:rsidR="00D17A5A">
        <w:rPr>
          <w:sz w:val="28"/>
          <w:szCs w:val="28"/>
        </w:rPr>
        <w:t>: в виде бумажного документа лично в МФЦ, по почте; в электронной форме, заполнив форму запроса, размещенную на официальном сайте Росреестра и Едином портале государственных и муниципальных услуг (функций), либо отправив электронный документ с использованием веб-сервисов.</w:t>
      </w:r>
    </w:p>
    <w:p w:rsidR="006A7531" w:rsidRPr="001D3B7B" w:rsidRDefault="006A7531" w:rsidP="001D3B7B">
      <w:pPr>
        <w:pStyle w:val="a6"/>
        <w:shd w:val="clear" w:color="auto" w:fill="FFFFFF"/>
        <w:spacing w:before="0" w:beforeAutospacing="0" w:after="0" w:afterAutospacing="0"/>
        <w:ind w:firstLine="739"/>
        <w:jc w:val="both"/>
        <w:rPr>
          <w:sz w:val="28"/>
          <w:szCs w:val="28"/>
        </w:rPr>
      </w:pPr>
    </w:p>
    <w:p w:rsidR="00111808" w:rsidRDefault="00111808" w:rsidP="00111808">
      <w:pPr>
        <w:pStyle w:val="ConsPlusNormal"/>
        <w:jc w:val="right"/>
        <w:rPr>
          <w:rFonts w:ascii="Segoe UI" w:hAnsi="Segoe UI" w:cs="Segoe UI"/>
          <w:b/>
          <w:i/>
          <w:sz w:val="24"/>
          <w:szCs w:val="24"/>
        </w:rPr>
      </w:pPr>
    </w:p>
    <w:p w:rsidR="00B80AAF" w:rsidRDefault="00B80AAF" w:rsidP="00111808">
      <w:pPr>
        <w:pStyle w:val="ConsPlusNormal"/>
        <w:jc w:val="right"/>
        <w:rPr>
          <w:rFonts w:ascii="Segoe UI" w:hAnsi="Segoe UI" w:cs="Segoe UI"/>
          <w:b/>
          <w:i/>
          <w:sz w:val="24"/>
          <w:szCs w:val="24"/>
        </w:rPr>
      </w:pPr>
    </w:p>
    <w:p w:rsidR="00053153" w:rsidRPr="001D3B7B" w:rsidRDefault="001D3B7B" w:rsidP="001D3B7B">
      <w:pPr>
        <w:pStyle w:val="ConsPlusNormal"/>
        <w:ind w:firstLine="739"/>
        <w:jc w:val="both"/>
        <w:rPr>
          <w:rFonts w:ascii="Segoe UI" w:hAnsi="Segoe UI" w:cs="Segoe UI"/>
          <w:color w:val="0000FF"/>
          <w:sz w:val="18"/>
          <w:szCs w:val="18"/>
          <w:u w:val="single"/>
        </w:rPr>
      </w:pPr>
      <w:r w:rsidRPr="00CB13D3">
        <w:rPr>
          <w:rFonts w:ascii="Times New Roman" w:hAnsi="Times New Roman" w:cs="Times New Roman"/>
          <w:b/>
          <w:i/>
          <w:sz w:val="28"/>
          <w:szCs w:val="28"/>
        </w:rPr>
        <w:t xml:space="preserve">Материал подготовлен специалистами </w:t>
      </w:r>
      <w:r w:rsidR="00D17A5A">
        <w:rPr>
          <w:rFonts w:ascii="Times New Roman" w:hAnsi="Times New Roman" w:cs="Times New Roman"/>
          <w:b/>
          <w:i/>
          <w:sz w:val="28"/>
          <w:szCs w:val="28"/>
        </w:rPr>
        <w:t xml:space="preserve">межмуниципального </w:t>
      </w:r>
      <w:r w:rsidRPr="00CB13D3">
        <w:rPr>
          <w:rFonts w:ascii="Times New Roman" w:hAnsi="Times New Roman" w:cs="Times New Roman"/>
          <w:b/>
          <w:i/>
          <w:sz w:val="28"/>
          <w:szCs w:val="28"/>
        </w:rPr>
        <w:t>Бердского отдела Управления Росреестра по Новосибирской области</w:t>
      </w:r>
    </w:p>
    <w:sectPr w:rsidR="00053153" w:rsidRPr="001D3B7B" w:rsidSect="0050355F">
      <w:headerReference w:type="even" r:id="rId8"/>
      <w:headerReference w:type="default" r:id="rId9"/>
      <w:pgSz w:w="11906" w:h="16838"/>
      <w:pgMar w:top="1134" w:right="850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55799" w:rsidRDefault="00F55799">
      <w:r>
        <w:separator/>
      </w:r>
    </w:p>
  </w:endnote>
  <w:endnote w:type="continuationSeparator" w:id="1">
    <w:p w:rsidR="00F55799" w:rsidRDefault="00F5579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55799" w:rsidRDefault="00F55799">
      <w:r>
        <w:separator/>
      </w:r>
    </w:p>
  </w:footnote>
  <w:footnote w:type="continuationSeparator" w:id="1">
    <w:p w:rsidR="00F55799" w:rsidRDefault="00F5579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9553F" w:rsidRDefault="0039553F" w:rsidP="00610260">
    <w:pPr>
      <w:pStyle w:val="a7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39553F" w:rsidRDefault="0039553F">
    <w:pPr>
      <w:pStyle w:val="a7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9553F" w:rsidRDefault="0039553F" w:rsidP="00610260">
    <w:pPr>
      <w:pStyle w:val="a7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 w:rsidR="00131903">
      <w:rPr>
        <w:rStyle w:val="a8"/>
        <w:noProof/>
      </w:rPr>
      <w:t>2</w:t>
    </w:r>
    <w:r>
      <w:rPr>
        <w:rStyle w:val="a8"/>
      </w:rPr>
      <w:fldChar w:fldCharType="end"/>
    </w:r>
  </w:p>
  <w:p w:rsidR="0039553F" w:rsidRDefault="0039553F">
    <w:pPr>
      <w:pStyle w:val="a7"/>
    </w:pPr>
  </w:p>
  <w:p w:rsidR="001A65F3" w:rsidRDefault="001A65F3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3" type="#_x0000_t75" style="width:3in;height:3in" o:bullet="t"/>
    </w:pict>
  </w:numPicBullet>
  <w:numPicBullet w:numPicBulletId="1">
    <w:pict>
      <v:shape id="_x0000_i1044" type="#_x0000_t75" style="width:3in;height:3in" o:bullet="t"/>
    </w:pict>
  </w:numPicBullet>
  <w:numPicBullet w:numPicBulletId="2">
    <w:pict>
      <v:shape id="_x0000_i1045" type="#_x0000_t75" style="width:3in;height:3in" o:bullet="t"/>
    </w:pict>
  </w:numPicBullet>
  <w:numPicBullet w:numPicBulletId="3">
    <w:pict>
      <v:shape id="_x0000_i1046" type="#_x0000_t75" style="width:3in;height:3in" o:bullet="t"/>
    </w:pict>
  </w:numPicBullet>
  <w:numPicBullet w:numPicBulletId="4">
    <w:pict>
      <v:shape id="_x0000_i1047" type="#_x0000_t75" style="width:3in;height:3in" o:bullet="t"/>
    </w:pict>
  </w:numPicBullet>
  <w:numPicBullet w:numPicBulletId="5">
    <w:pict>
      <v:shape id="_x0000_i1048" type="#_x0000_t75" style="width:3in;height:3in" o:bullet="t"/>
    </w:pict>
  </w:numPicBullet>
  <w:abstractNum w:abstractNumId="0">
    <w:nsid w:val="00000001"/>
    <w:multiLevelType w:val="singleLevel"/>
    <w:tmpl w:val="00000000"/>
    <w:lvl w:ilvl="0">
      <w:start w:val="1"/>
      <w:numFmt w:val="bullet"/>
      <w:lvlText w:val=""/>
      <w:lvlJc w:val="left"/>
      <w:pPr>
        <w:tabs>
          <w:tab w:val="num" w:pos="540"/>
        </w:tabs>
        <w:ind w:left="540" w:hanging="227"/>
      </w:pPr>
      <w:rPr>
        <w:rFonts w:ascii="Symbol" w:hAnsi="Symbol" w:cs="Symbol"/>
      </w:rPr>
    </w:lvl>
  </w:abstractNum>
  <w:abstractNum w:abstractNumId="1">
    <w:nsid w:val="16AB4082"/>
    <w:multiLevelType w:val="multilevel"/>
    <w:tmpl w:val="0EA648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6A37CE8"/>
    <w:multiLevelType w:val="multilevel"/>
    <w:tmpl w:val="CDEC648A"/>
    <w:lvl w:ilvl="0">
      <w:start w:val="1"/>
      <w:numFmt w:val="decimal"/>
      <w:lvlText w:val="%1."/>
      <w:lvlJc w:val="left"/>
      <w:pPr>
        <w:tabs>
          <w:tab w:val="num" w:pos="1755"/>
        </w:tabs>
        <w:ind w:left="1755" w:hanging="103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26E12CE9"/>
    <w:multiLevelType w:val="hybridMultilevel"/>
    <w:tmpl w:val="A6DCCD0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363B281A"/>
    <w:multiLevelType w:val="multilevel"/>
    <w:tmpl w:val="368E60BE"/>
    <w:lvl w:ilvl="0">
      <w:start w:val="1"/>
      <w:numFmt w:val="bullet"/>
      <w:lvlText w:val=""/>
      <w:lvlPicBulletId w:val="3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PicBulletId w:val="4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PicBulletId w:val="5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4249386D"/>
    <w:multiLevelType w:val="multilevel"/>
    <w:tmpl w:val="B5BA4E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534F32B1"/>
    <w:multiLevelType w:val="hybridMultilevel"/>
    <w:tmpl w:val="CDEC648A"/>
    <w:lvl w:ilvl="0" w:tplc="21EEE974">
      <w:start w:val="1"/>
      <w:numFmt w:val="decimal"/>
      <w:lvlText w:val="%1."/>
      <w:lvlJc w:val="left"/>
      <w:pPr>
        <w:tabs>
          <w:tab w:val="num" w:pos="1035"/>
        </w:tabs>
        <w:ind w:left="1035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>
    <w:nsid w:val="7B872F9D"/>
    <w:multiLevelType w:val="multilevel"/>
    <w:tmpl w:val="A350C98C"/>
    <w:lvl w:ilvl="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PicBulletId w:val="1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PicBulletId w:val="2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7C616DF7"/>
    <w:multiLevelType w:val="multilevel"/>
    <w:tmpl w:val="CAFE0D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6"/>
  </w:num>
  <w:num w:numId="2">
    <w:abstractNumId w:val="8"/>
  </w:num>
  <w:num w:numId="3">
    <w:abstractNumId w:val="5"/>
  </w:num>
  <w:num w:numId="4">
    <w:abstractNumId w:val="7"/>
  </w:num>
  <w:num w:numId="5">
    <w:abstractNumId w:val="4"/>
  </w:num>
  <w:num w:numId="6">
    <w:abstractNumId w:val="2"/>
  </w:num>
  <w:num w:numId="7">
    <w:abstractNumId w:val="3"/>
  </w:num>
  <w:num w:numId="8">
    <w:abstractNumId w:val="1"/>
  </w:num>
  <w:num w:numId="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16A40"/>
    <w:rsid w:val="0000063A"/>
    <w:rsid w:val="0001042E"/>
    <w:rsid w:val="00013A75"/>
    <w:rsid w:val="000426C8"/>
    <w:rsid w:val="00046024"/>
    <w:rsid w:val="000525FE"/>
    <w:rsid w:val="00053153"/>
    <w:rsid w:val="00064266"/>
    <w:rsid w:val="00073CAE"/>
    <w:rsid w:val="00087D1C"/>
    <w:rsid w:val="000A2A7D"/>
    <w:rsid w:val="000B25C4"/>
    <w:rsid w:val="000C263A"/>
    <w:rsid w:val="000E5CF2"/>
    <w:rsid w:val="000F2CCC"/>
    <w:rsid w:val="000F6C49"/>
    <w:rsid w:val="00100884"/>
    <w:rsid w:val="00111808"/>
    <w:rsid w:val="00126828"/>
    <w:rsid w:val="00126A07"/>
    <w:rsid w:val="00131804"/>
    <w:rsid w:val="00131903"/>
    <w:rsid w:val="00144ED7"/>
    <w:rsid w:val="0015648C"/>
    <w:rsid w:val="00164A96"/>
    <w:rsid w:val="001746F4"/>
    <w:rsid w:val="00175210"/>
    <w:rsid w:val="0017771F"/>
    <w:rsid w:val="0018256F"/>
    <w:rsid w:val="00183E6C"/>
    <w:rsid w:val="00197A86"/>
    <w:rsid w:val="00197DCC"/>
    <w:rsid w:val="001A65F3"/>
    <w:rsid w:val="001B4525"/>
    <w:rsid w:val="001C2797"/>
    <w:rsid w:val="001C5A80"/>
    <w:rsid w:val="001D31DD"/>
    <w:rsid w:val="001D3B7B"/>
    <w:rsid w:val="001D78B2"/>
    <w:rsid w:val="001E5540"/>
    <w:rsid w:val="001F2191"/>
    <w:rsid w:val="002015CE"/>
    <w:rsid w:val="00201EA2"/>
    <w:rsid w:val="0020556C"/>
    <w:rsid w:val="00207E78"/>
    <w:rsid w:val="00213606"/>
    <w:rsid w:val="00217F2E"/>
    <w:rsid w:val="00221064"/>
    <w:rsid w:val="0024334A"/>
    <w:rsid w:val="00266BA7"/>
    <w:rsid w:val="00293A45"/>
    <w:rsid w:val="002D505D"/>
    <w:rsid w:val="002D6A33"/>
    <w:rsid w:val="002F07BA"/>
    <w:rsid w:val="002F1E68"/>
    <w:rsid w:val="002F2999"/>
    <w:rsid w:val="00311A06"/>
    <w:rsid w:val="0031507E"/>
    <w:rsid w:val="00320E0D"/>
    <w:rsid w:val="00326B20"/>
    <w:rsid w:val="00327D14"/>
    <w:rsid w:val="00327E61"/>
    <w:rsid w:val="00330B52"/>
    <w:rsid w:val="003464F1"/>
    <w:rsid w:val="0034772D"/>
    <w:rsid w:val="003572B8"/>
    <w:rsid w:val="00362B5A"/>
    <w:rsid w:val="003702CC"/>
    <w:rsid w:val="00371ADA"/>
    <w:rsid w:val="003725F6"/>
    <w:rsid w:val="0039238D"/>
    <w:rsid w:val="0039480A"/>
    <w:rsid w:val="0039553F"/>
    <w:rsid w:val="003A0D90"/>
    <w:rsid w:val="003A287D"/>
    <w:rsid w:val="003A48F5"/>
    <w:rsid w:val="003B235A"/>
    <w:rsid w:val="003C1813"/>
    <w:rsid w:val="003C69F1"/>
    <w:rsid w:val="003D62DF"/>
    <w:rsid w:val="003D7F14"/>
    <w:rsid w:val="00400C35"/>
    <w:rsid w:val="00441B38"/>
    <w:rsid w:val="00447948"/>
    <w:rsid w:val="00454B35"/>
    <w:rsid w:val="00460E6D"/>
    <w:rsid w:val="00472C15"/>
    <w:rsid w:val="004A551F"/>
    <w:rsid w:val="004B34EB"/>
    <w:rsid w:val="004B7E4E"/>
    <w:rsid w:val="004C7131"/>
    <w:rsid w:val="004E42A0"/>
    <w:rsid w:val="004E7AF6"/>
    <w:rsid w:val="004F0710"/>
    <w:rsid w:val="004F50F4"/>
    <w:rsid w:val="0050355F"/>
    <w:rsid w:val="00506044"/>
    <w:rsid w:val="0053131D"/>
    <w:rsid w:val="00551401"/>
    <w:rsid w:val="005544EE"/>
    <w:rsid w:val="0055667C"/>
    <w:rsid w:val="005744EF"/>
    <w:rsid w:val="005A45D7"/>
    <w:rsid w:val="005A5E4E"/>
    <w:rsid w:val="005B11C3"/>
    <w:rsid w:val="005C167E"/>
    <w:rsid w:val="005E2643"/>
    <w:rsid w:val="0060637C"/>
    <w:rsid w:val="00610260"/>
    <w:rsid w:val="00620C7A"/>
    <w:rsid w:val="00624273"/>
    <w:rsid w:val="0063740C"/>
    <w:rsid w:val="006466A4"/>
    <w:rsid w:val="00647B9B"/>
    <w:rsid w:val="00652AE6"/>
    <w:rsid w:val="00667F7E"/>
    <w:rsid w:val="0069013B"/>
    <w:rsid w:val="006979B2"/>
    <w:rsid w:val="006A0BE4"/>
    <w:rsid w:val="006A3882"/>
    <w:rsid w:val="006A7531"/>
    <w:rsid w:val="006B2F01"/>
    <w:rsid w:val="006C060E"/>
    <w:rsid w:val="006D1350"/>
    <w:rsid w:val="006D2B97"/>
    <w:rsid w:val="006E189C"/>
    <w:rsid w:val="006E1C87"/>
    <w:rsid w:val="006E37FE"/>
    <w:rsid w:val="00702DBC"/>
    <w:rsid w:val="00707792"/>
    <w:rsid w:val="00714E3E"/>
    <w:rsid w:val="007215AF"/>
    <w:rsid w:val="0072702C"/>
    <w:rsid w:val="0073519A"/>
    <w:rsid w:val="007549A4"/>
    <w:rsid w:val="00761CE4"/>
    <w:rsid w:val="00762EB2"/>
    <w:rsid w:val="0076307C"/>
    <w:rsid w:val="00767493"/>
    <w:rsid w:val="007731FC"/>
    <w:rsid w:val="0078228F"/>
    <w:rsid w:val="00793F5E"/>
    <w:rsid w:val="007A200A"/>
    <w:rsid w:val="007A7EFE"/>
    <w:rsid w:val="007C10D6"/>
    <w:rsid w:val="007D57EE"/>
    <w:rsid w:val="007D6326"/>
    <w:rsid w:val="007D6FE4"/>
    <w:rsid w:val="007F151D"/>
    <w:rsid w:val="008009C8"/>
    <w:rsid w:val="00805D9A"/>
    <w:rsid w:val="00811470"/>
    <w:rsid w:val="00813E6F"/>
    <w:rsid w:val="00815B0C"/>
    <w:rsid w:val="0082180A"/>
    <w:rsid w:val="00831E17"/>
    <w:rsid w:val="00855CF1"/>
    <w:rsid w:val="0086253E"/>
    <w:rsid w:val="00862D64"/>
    <w:rsid w:val="008B1C7C"/>
    <w:rsid w:val="008B249D"/>
    <w:rsid w:val="008D1658"/>
    <w:rsid w:val="008E7C6E"/>
    <w:rsid w:val="008F4CF8"/>
    <w:rsid w:val="008F5BA2"/>
    <w:rsid w:val="00902504"/>
    <w:rsid w:val="00911AF0"/>
    <w:rsid w:val="00960D86"/>
    <w:rsid w:val="00981AF8"/>
    <w:rsid w:val="009876E6"/>
    <w:rsid w:val="009942BE"/>
    <w:rsid w:val="00995EAC"/>
    <w:rsid w:val="00997F58"/>
    <w:rsid w:val="009A240C"/>
    <w:rsid w:val="009A6810"/>
    <w:rsid w:val="009D3F63"/>
    <w:rsid w:val="009D69B2"/>
    <w:rsid w:val="009E50E6"/>
    <w:rsid w:val="009E63E6"/>
    <w:rsid w:val="009E71A9"/>
    <w:rsid w:val="009E76A5"/>
    <w:rsid w:val="009F0706"/>
    <w:rsid w:val="009F7E85"/>
    <w:rsid w:val="00A01D62"/>
    <w:rsid w:val="00A126E6"/>
    <w:rsid w:val="00A15118"/>
    <w:rsid w:val="00A15244"/>
    <w:rsid w:val="00A157B4"/>
    <w:rsid w:val="00A3160D"/>
    <w:rsid w:val="00A47867"/>
    <w:rsid w:val="00A5483A"/>
    <w:rsid w:val="00A57876"/>
    <w:rsid w:val="00A57D11"/>
    <w:rsid w:val="00A751FF"/>
    <w:rsid w:val="00A77DAA"/>
    <w:rsid w:val="00A82E1D"/>
    <w:rsid w:val="00A962A0"/>
    <w:rsid w:val="00AB60DD"/>
    <w:rsid w:val="00AC141B"/>
    <w:rsid w:val="00AF602F"/>
    <w:rsid w:val="00B35206"/>
    <w:rsid w:val="00B42159"/>
    <w:rsid w:val="00B5068A"/>
    <w:rsid w:val="00B5200F"/>
    <w:rsid w:val="00B56416"/>
    <w:rsid w:val="00B64340"/>
    <w:rsid w:val="00B65FC5"/>
    <w:rsid w:val="00B665B4"/>
    <w:rsid w:val="00B750FB"/>
    <w:rsid w:val="00B752EB"/>
    <w:rsid w:val="00B75B12"/>
    <w:rsid w:val="00B77C9A"/>
    <w:rsid w:val="00B80AAF"/>
    <w:rsid w:val="00B82BC5"/>
    <w:rsid w:val="00B86E52"/>
    <w:rsid w:val="00B917E2"/>
    <w:rsid w:val="00B95C86"/>
    <w:rsid w:val="00BB56F9"/>
    <w:rsid w:val="00BC27B2"/>
    <w:rsid w:val="00BD6651"/>
    <w:rsid w:val="00BF7168"/>
    <w:rsid w:val="00C03660"/>
    <w:rsid w:val="00C16A40"/>
    <w:rsid w:val="00C33CFE"/>
    <w:rsid w:val="00C466DB"/>
    <w:rsid w:val="00C50AF9"/>
    <w:rsid w:val="00C540DD"/>
    <w:rsid w:val="00C70F8D"/>
    <w:rsid w:val="00C80062"/>
    <w:rsid w:val="00C9544C"/>
    <w:rsid w:val="00C97311"/>
    <w:rsid w:val="00CA1435"/>
    <w:rsid w:val="00CA387F"/>
    <w:rsid w:val="00CC0652"/>
    <w:rsid w:val="00CC41F5"/>
    <w:rsid w:val="00CE0CBD"/>
    <w:rsid w:val="00CE5E77"/>
    <w:rsid w:val="00CE68CC"/>
    <w:rsid w:val="00CF5448"/>
    <w:rsid w:val="00CF616D"/>
    <w:rsid w:val="00D03F53"/>
    <w:rsid w:val="00D17A5A"/>
    <w:rsid w:val="00D20A1B"/>
    <w:rsid w:val="00D24277"/>
    <w:rsid w:val="00D27CF9"/>
    <w:rsid w:val="00D41A97"/>
    <w:rsid w:val="00D651B8"/>
    <w:rsid w:val="00D81C7B"/>
    <w:rsid w:val="00D93D2D"/>
    <w:rsid w:val="00D94394"/>
    <w:rsid w:val="00DA5BA7"/>
    <w:rsid w:val="00DA6F7C"/>
    <w:rsid w:val="00DB1EE1"/>
    <w:rsid w:val="00DB6635"/>
    <w:rsid w:val="00DC097E"/>
    <w:rsid w:val="00DE206D"/>
    <w:rsid w:val="00DE6AF6"/>
    <w:rsid w:val="00DE74F3"/>
    <w:rsid w:val="00DF5533"/>
    <w:rsid w:val="00E04301"/>
    <w:rsid w:val="00E06188"/>
    <w:rsid w:val="00E1520D"/>
    <w:rsid w:val="00E30B68"/>
    <w:rsid w:val="00E36804"/>
    <w:rsid w:val="00E5298B"/>
    <w:rsid w:val="00E54D9C"/>
    <w:rsid w:val="00E62113"/>
    <w:rsid w:val="00E62755"/>
    <w:rsid w:val="00E8411A"/>
    <w:rsid w:val="00E877D9"/>
    <w:rsid w:val="00E908AF"/>
    <w:rsid w:val="00E94212"/>
    <w:rsid w:val="00EA50A0"/>
    <w:rsid w:val="00EB0DC4"/>
    <w:rsid w:val="00ED69D1"/>
    <w:rsid w:val="00EE18A7"/>
    <w:rsid w:val="00EE1B38"/>
    <w:rsid w:val="00EE27F2"/>
    <w:rsid w:val="00EE629F"/>
    <w:rsid w:val="00EF0440"/>
    <w:rsid w:val="00F10A72"/>
    <w:rsid w:val="00F11822"/>
    <w:rsid w:val="00F2187D"/>
    <w:rsid w:val="00F27991"/>
    <w:rsid w:val="00F35F55"/>
    <w:rsid w:val="00F55799"/>
    <w:rsid w:val="00F56094"/>
    <w:rsid w:val="00F81D09"/>
    <w:rsid w:val="00F85737"/>
    <w:rsid w:val="00F86BBC"/>
    <w:rsid w:val="00F9299B"/>
    <w:rsid w:val="00F97A59"/>
    <w:rsid w:val="00FA242B"/>
    <w:rsid w:val="00FA2A77"/>
    <w:rsid w:val="00FA781A"/>
    <w:rsid w:val="00FA7D41"/>
    <w:rsid w:val="00FC1169"/>
    <w:rsid w:val="00FC5732"/>
    <w:rsid w:val="00FC6872"/>
    <w:rsid w:val="00FC71CB"/>
    <w:rsid w:val="00FE60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Cite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EE18A7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/>
    </w:rPr>
  </w:style>
  <w:style w:type="paragraph" w:styleId="2">
    <w:name w:val="heading 2"/>
    <w:basedOn w:val="a"/>
    <w:next w:val="a"/>
    <w:qFormat/>
    <w:rsid w:val="00F86BBC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EE18A7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character" w:styleId="a3">
    <w:name w:val="Strong"/>
    <w:uiPriority w:val="22"/>
    <w:qFormat/>
    <w:rsid w:val="00C16A40"/>
    <w:rPr>
      <w:b/>
      <w:bCs/>
    </w:rPr>
  </w:style>
  <w:style w:type="table" w:styleId="a4">
    <w:name w:val="Table Grid"/>
    <w:basedOn w:val="a1"/>
    <w:rsid w:val="0010088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rsid w:val="004B34EB"/>
    <w:rPr>
      <w:color w:val="0000FF"/>
      <w:u w:val="single"/>
    </w:rPr>
  </w:style>
  <w:style w:type="paragraph" w:customStyle="1" w:styleId="ConsPlusNormal">
    <w:name w:val="ConsPlusNormal"/>
    <w:rsid w:val="005744EF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Title">
    <w:name w:val="ConsPlusTitle"/>
    <w:rsid w:val="00F86BBC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11">
    <w:name w:val=" Знак1"/>
    <w:basedOn w:val="a"/>
    <w:next w:val="2"/>
    <w:autoRedefine/>
    <w:rsid w:val="00F86BBC"/>
    <w:pPr>
      <w:spacing w:after="160" w:line="240" w:lineRule="exact"/>
      <w:jc w:val="center"/>
    </w:pPr>
    <w:rPr>
      <w:b/>
      <w:i/>
      <w:sz w:val="28"/>
      <w:szCs w:val="28"/>
      <w:lang w:val="en-US" w:eastAsia="en-US"/>
    </w:rPr>
  </w:style>
  <w:style w:type="character" w:styleId="HTML">
    <w:name w:val="HTML Cite"/>
    <w:uiPriority w:val="99"/>
    <w:unhideWhenUsed/>
    <w:rsid w:val="00DC097E"/>
    <w:rPr>
      <w:i/>
      <w:iCs/>
    </w:rPr>
  </w:style>
  <w:style w:type="character" w:customStyle="1" w:styleId="10">
    <w:name w:val="Заголовок 1 Знак"/>
    <w:link w:val="1"/>
    <w:rsid w:val="00EE18A7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30">
    <w:name w:val="Заголовок 3 Знак"/>
    <w:link w:val="3"/>
    <w:semiHidden/>
    <w:rsid w:val="00EE18A7"/>
    <w:rPr>
      <w:rFonts w:ascii="Cambria" w:eastAsia="Times New Roman" w:hAnsi="Cambria" w:cs="Times New Roman"/>
      <w:b/>
      <w:bCs/>
      <w:sz w:val="26"/>
      <w:szCs w:val="26"/>
    </w:rPr>
  </w:style>
  <w:style w:type="paragraph" w:styleId="a6">
    <w:name w:val="Normal (Web)"/>
    <w:basedOn w:val="a"/>
    <w:uiPriority w:val="99"/>
    <w:unhideWhenUsed/>
    <w:rsid w:val="00EE18A7"/>
    <w:pPr>
      <w:spacing w:before="100" w:beforeAutospacing="1" w:after="100" w:afterAutospacing="1"/>
    </w:pPr>
  </w:style>
  <w:style w:type="character" w:customStyle="1" w:styleId="apple-converted-space">
    <w:name w:val="apple-converted-space"/>
    <w:rsid w:val="00EE18A7"/>
  </w:style>
  <w:style w:type="paragraph" w:styleId="a7">
    <w:name w:val="header"/>
    <w:basedOn w:val="a"/>
    <w:rsid w:val="0039553F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39553F"/>
  </w:style>
  <w:style w:type="character" w:styleId="a9">
    <w:name w:val="FollowedHyperlink"/>
    <w:basedOn w:val="a0"/>
    <w:rsid w:val="007549A4"/>
    <w:rPr>
      <w:color w:val="800080"/>
      <w:u w:val="single"/>
    </w:rPr>
  </w:style>
  <w:style w:type="paragraph" w:customStyle="1" w:styleId="aa">
    <w:name w:val=" Знак"/>
    <w:basedOn w:val="a"/>
    <w:rsid w:val="00A751FF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ConsTitle">
    <w:name w:val="ConsTitle"/>
    <w:rsid w:val="009D69B2"/>
    <w:pPr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</w:rPr>
  </w:style>
  <w:style w:type="character" w:customStyle="1" w:styleId="title">
    <w:name w:val="title"/>
    <w:basedOn w:val="a0"/>
    <w:rsid w:val="009E71A9"/>
  </w:style>
  <w:style w:type="character" w:customStyle="1" w:styleId="data">
    <w:name w:val="data"/>
    <w:basedOn w:val="a0"/>
    <w:rsid w:val="000525FE"/>
  </w:style>
  <w:style w:type="paragraph" w:styleId="ab">
    <w:name w:val="Balloon Text"/>
    <w:basedOn w:val="a"/>
    <w:semiHidden/>
    <w:rsid w:val="001D78B2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54B35"/>
  </w:style>
  <w:style w:type="paragraph" w:styleId="ac">
    <w:name w:val="footer"/>
    <w:basedOn w:val="a"/>
    <w:rsid w:val="001A65F3"/>
    <w:pPr>
      <w:tabs>
        <w:tab w:val="center" w:pos="4677"/>
        <w:tab w:val="right" w:pos="9355"/>
      </w:tabs>
    </w:pPr>
  </w:style>
  <w:style w:type="character" w:customStyle="1" w:styleId="f">
    <w:name w:val="f"/>
    <w:basedOn w:val="a0"/>
    <w:rsid w:val="00B77C9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30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4451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6995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0000268">
                  <w:marLeft w:val="1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44164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44479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017295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0" w:color="C5C5C5"/>
                                <w:left w:val="single" w:sz="6" w:space="0" w:color="C5C5C5"/>
                                <w:bottom w:val="single" w:sz="6" w:space="0" w:color="C5C5C5"/>
                                <w:right w:val="single" w:sz="6" w:space="0" w:color="C5C5C5"/>
                              </w:divBdr>
                              <w:divsChild>
                                <w:div w:id="15860628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4838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1521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7150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9022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24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023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8310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9550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1137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05671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56844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9193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9996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7448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9177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2923747">
                  <w:marLeft w:val="1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6739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61936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772285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0" w:color="C5C5C5"/>
                                <w:left w:val="single" w:sz="6" w:space="0" w:color="C5C5C5"/>
                                <w:bottom w:val="single" w:sz="6" w:space="0" w:color="C5C5C5"/>
                                <w:right w:val="single" w:sz="6" w:space="0" w:color="C5C5C5"/>
                              </w:divBdr>
                              <w:divsChild>
                                <w:div w:id="11202261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989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04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8112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9833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3417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40938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0486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2618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1439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520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462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3693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83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7931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4851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6929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0476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75569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3503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0787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5270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62254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9627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01743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1754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4972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6893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8034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7294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5491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92647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2175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2606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6326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5771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8212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8940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7229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6487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9293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397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5669454">
          <w:marLeft w:val="-60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2150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8097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6043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744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7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4623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068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345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699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359</Words>
  <Characters>2047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Отдел по контролю и надзору в сфере саморегулируемых организаций</vt:lpstr>
    </vt:vector>
  </TitlesOfParts>
  <Company>MoBIL GROUP</Company>
  <LinksUpToDate>false</LinksUpToDate>
  <CharactersWithSpaces>2402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Отдел по контролю и надзору в сфере саморегулируемых организаций</dc:title>
  <dc:creator>user</dc:creator>
  <cp:lastModifiedBy>Варваровка</cp:lastModifiedBy>
  <cp:revision>2</cp:revision>
  <cp:lastPrinted>2016-03-28T07:14:00Z</cp:lastPrinted>
  <dcterms:created xsi:type="dcterms:W3CDTF">2021-08-18T04:22:00Z</dcterms:created>
  <dcterms:modified xsi:type="dcterms:W3CDTF">2021-08-18T04:22:00Z</dcterms:modified>
</cp:coreProperties>
</file>